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附件1：</w:t>
      </w:r>
    </w:p>
    <w:p>
      <w:pPr>
        <w:spacing w:after="156" w:afterLines="50"/>
        <w:jc w:val="center"/>
        <w:outlineLvl w:val="0"/>
        <w:rPr>
          <w:rFonts w:hint="eastAsia" w:ascii="黑体" w:hAnsi="宋体" w:eastAsia="黑体"/>
          <w:spacing w:val="2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hint="eastAsia" w:ascii="黑体" w:hAnsi="宋体" w:eastAsia="黑体"/>
          <w:spacing w:val="20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pacing w:val="20"/>
          <w:sz w:val="36"/>
          <w:szCs w:val="36"/>
        </w:rPr>
        <w:t>湖南省国际与区域科技合作项目需求调查表</w:t>
      </w:r>
      <w:bookmarkEnd w:id="0"/>
    </w:p>
    <w:tbl>
      <w:tblPr>
        <w:tblStyle w:val="3"/>
        <w:tblW w:w="9011" w:type="dxa"/>
        <w:jc w:val="center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881"/>
        <w:gridCol w:w="147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单位名称</w:t>
            </w:r>
          </w:p>
        </w:tc>
        <w:tc>
          <w:tcPr>
            <w:tcW w:w="7186" w:type="dxa"/>
            <w:gridSpan w:val="3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单位性质</w:t>
            </w:r>
          </w:p>
        </w:tc>
        <w:tc>
          <w:tcPr>
            <w:tcW w:w="7186" w:type="dxa"/>
            <w:gridSpan w:val="3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机关单位</w:t>
            </w:r>
            <w:r>
              <w:rPr>
                <w:rFonts w:hint="eastAsia" w:ascii="宋体" w:hAnsi="宋体"/>
                <w:b/>
              </w:rPr>
              <w:t xml:space="preserve"> 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</w:rPr>
              <w:t>事业单位</w:t>
            </w:r>
            <w:r>
              <w:rPr>
                <w:rFonts w:hint="eastAsia" w:ascii="宋体" w:hAnsi="宋体"/>
                <w:b/>
              </w:rPr>
              <w:t xml:space="preserve"> 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</w:rPr>
              <w:t xml:space="preserve">企业  </w:t>
            </w:r>
            <w:r>
              <w:rPr>
                <w:rFonts w:hint="eastAsia" w:ascii="宋体" w:hAnsi="宋体"/>
                <w:b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</w:rPr>
              <w:t>其他</w:t>
            </w:r>
            <w:r>
              <w:rPr>
                <w:rFonts w:ascii="宋体" w:hAnsi="宋体" w:cs="宋体"/>
                <w:kern w:val="0"/>
              </w:rPr>
              <w:softHyphen/>
            </w:r>
            <w:r>
              <w:rPr>
                <w:rFonts w:hint="eastAsia" w:ascii="宋体" w:hAnsi="宋体" w:cs="宋体"/>
                <w:kern w:val="0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联系人</w:t>
            </w:r>
          </w:p>
        </w:tc>
        <w:tc>
          <w:tcPr>
            <w:tcW w:w="2881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2881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单位网址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单位规模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1 – 9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人 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            □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10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–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49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人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ab/>
            </w:r>
          </w:p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50 – 249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人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           □ 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250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-499人</w:t>
            </w:r>
          </w:p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 ＞500人                □ ＞500人跨国企业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国际与区域科技合作需求分类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□先进技术转移合作  □技术或产品研发合作  □技术培训   □技术引进</w:t>
            </w:r>
          </w:p>
          <w:p>
            <w:pPr>
              <w:tabs>
                <w:tab w:val="left" w:pos="1080"/>
              </w:tabs>
              <w:spacing w:line="360" w:lineRule="exact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□技术输出          □共建研发平台        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建立合资企业 </w:t>
            </w:r>
          </w:p>
          <w:p>
            <w:pPr>
              <w:tabs>
                <w:tab w:val="left" w:pos="1080"/>
              </w:tabs>
              <w:spacing w:line="360" w:lineRule="exact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许可证协议/特许协议 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生产协议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服务协议                  </w:t>
            </w:r>
          </w:p>
          <w:p>
            <w:pPr>
              <w:tabs>
                <w:tab w:val="left" w:pos="1080"/>
              </w:tabs>
              <w:spacing w:line="360" w:lineRule="exact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□其他</w:t>
            </w:r>
            <w:r>
              <w:rPr>
                <w:rFonts w:hint="eastAsia" w:ascii="宋体" w:hAnsi="宋体" w:cs="仿宋_GB2312"/>
                <w:bCs/>
                <w:sz w:val="21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项目名称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ascii="宋体" w:hAnsi="宋体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 w:val="21"/>
                <w:szCs w:val="21"/>
              </w:rPr>
              <w:t>拟合作国别（地区）、机构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/>
                <w:b/>
                <w:spacing w:val="-4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 w:val="21"/>
                <w:szCs w:val="21"/>
              </w:rPr>
              <w:t>合作对象规模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 公司（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&gt;500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人）           □ 跨国公司（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&gt;500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人）</w:t>
            </w:r>
          </w:p>
          <w:p>
            <w:pPr>
              <w:tabs>
                <w:tab w:val="left" w:pos="1080"/>
              </w:tabs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 公司（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25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1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500人）        □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发明者</w:t>
            </w:r>
          </w:p>
          <w:p>
            <w:pPr>
              <w:tabs>
                <w:tab w:val="left" w:pos="1080"/>
              </w:tabs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研究开发机构              □ 中小企业（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&lt;= 10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人）</w:t>
            </w:r>
          </w:p>
          <w:p>
            <w:pPr>
              <w:tabs>
                <w:tab w:val="left" w:pos="1080"/>
              </w:tabs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 中小企业（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11-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50人）      □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中小企业（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1</w:t>
            </w:r>
            <w:r>
              <w:rPr>
                <w:rFonts w:ascii="宋体" w:hAnsi="宋体" w:cs="仿宋_GB2312"/>
                <w:bCs/>
                <w:sz w:val="21"/>
                <w:szCs w:val="21"/>
              </w:rPr>
              <w:t xml:space="preserve"> – 2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50人）</w:t>
            </w:r>
          </w:p>
          <w:p>
            <w:pPr>
              <w:tabs>
                <w:tab w:val="left" w:pos="1080"/>
              </w:tabs>
              <w:ind w:firstLine="103" w:firstLineChars="49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 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合作研发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所属领域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□节能环保 □新一代信息技术 □生物医药 □高端装备制造 □新能源</w:t>
            </w:r>
          </w:p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hint="eastAsia"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□新材料   □现代农业       □文化创意  □公共安全    □其他</w:t>
            </w:r>
            <w:r>
              <w:rPr>
                <w:rFonts w:hint="eastAsia" w:ascii="宋体" w:hAnsi="宋体" w:cs="仿宋_GB2312"/>
                <w:bCs/>
                <w:sz w:val="21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项目必要性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080"/>
              </w:tabs>
              <w:adjustRightInd w:val="0"/>
              <w:snapToGrid w:val="0"/>
              <w:ind w:firstLine="105" w:firstLineChars="50"/>
              <w:rPr>
                <w:rFonts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（提示：项目实施的重要意义）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项目基础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080"/>
              </w:tabs>
              <w:spacing w:line="360" w:lineRule="exact"/>
              <w:rPr>
                <w:rFonts w:ascii="宋体" w:hAnsi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（提示：前期准备工作（是否已签订合作协议等）、实施方具备的人才、知识产权、设备、平台等基础）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项目目标和具体任务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080"/>
              </w:tabs>
              <w:spacing w:line="36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（提示：技术转移与国际合作需求详细说明，包括合作达到的工作目标、技术指标要求等）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仿宋_GB2312" w:hAnsi="Arial" w:cs="Arial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发展阶段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已投放市场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可行性论证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概念阶段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>测试阶段</w:t>
            </w:r>
          </w:p>
          <w:p>
            <w:pPr>
              <w:tabs>
                <w:tab w:val="left" w:pos="1080"/>
              </w:tabs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项目启动  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项目洽谈 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发展建议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>可行性样品</w:t>
            </w:r>
          </w:p>
          <w:p>
            <w:pPr>
              <w:tabs>
                <w:tab w:val="left" w:pos="1080"/>
              </w:tabs>
              <w:adjustRightInd w:val="0"/>
              <w:snapToGrid w:val="0"/>
              <w:ind w:firstLine="105" w:firstLineChars="50"/>
              <w:rPr>
                <w:rFonts w:hint="eastAsia" w:ascii="仿宋_GB2312" w:hAnsi="Arial" w:eastAsia="仿宋_GB2312" w:cs="Arial"/>
                <w:lang w:val="en-GB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>实验室测试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知识产权情况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105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注册版权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设计权 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专有权 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其它（外观设计，植物品种，等等）</w:t>
            </w:r>
          </w:p>
          <w:p>
            <w:pPr>
              <w:adjustRightInd w:val="0"/>
              <w:snapToGrid w:val="0"/>
              <w:ind w:left="105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还未获得批准的专利申请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许可专利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机密技术  </w:t>
            </w: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商标专用权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要求与建议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080"/>
              </w:tabs>
              <w:spacing w:line="360" w:lineRule="exact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（提示：包括对现有国际合作的制度环境、合作渠道、合作资金、服务平台、人才等方面培养提出相关建议）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2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71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080"/>
              </w:tabs>
              <w:spacing w:line="360" w:lineRule="exact"/>
              <w:ind w:firstLine="103" w:firstLineChars="49"/>
              <w:rPr>
                <w:rFonts w:ascii="宋体" w:hAnsi="宋体" w:cs="仿宋_GB2312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填表说明：1、同一单位不同的国际与区域科技合作项目请单独填表；</w:t>
      </w:r>
    </w:p>
    <w:p>
      <w:pPr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      2、表格中填写位置不够可调整；</w:t>
      </w:r>
    </w:p>
    <w:p>
      <w:pPr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      3、较大的高校、科研院所或企业负责人签名可由科技负责人签名。</w:t>
      </w:r>
    </w:p>
    <w:p>
      <w:pPr>
        <w:jc w:val="center"/>
        <w:rPr>
          <w:rFonts w:hint="eastAsia" w:ascii="仿宋_GB2312" w:eastAsia="仿宋_GB2312"/>
          <w:sz w:val="21"/>
          <w:szCs w:val="21"/>
        </w:rPr>
      </w:pPr>
    </w:p>
    <w:p>
      <w:pPr>
        <w:jc w:val="center"/>
        <w:rPr>
          <w:rFonts w:hint="eastAsia" w:ascii="仿宋_GB2312" w:eastAsia="仿宋_GB2312"/>
          <w:sz w:val="21"/>
          <w:szCs w:val="21"/>
        </w:rPr>
      </w:pPr>
    </w:p>
    <w:p>
      <w:pPr>
        <w:jc w:val="center"/>
        <w:rPr>
          <w:rFonts w:hint="eastAsia" w:ascii="仿宋_GB2312" w:eastAsia="仿宋_GB2312"/>
          <w:sz w:val="21"/>
          <w:szCs w:val="21"/>
        </w:rPr>
      </w:pPr>
    </w:p>
    <w:p>
      <w:pPr>
        <w:jc w:val="center"/>
        <w:rPr>
          <w:rFonts w:hint="eastAsia" w:ascii="仿宋_GB2312" w:eastAsia="仿宋_GB2312"/>
          <w:sz w:val="21"/>
          <w:szCs w:val="21"/>
        </w:rPr>
      </w:pPr>
    </w:p>
    <w:p>
      <w:pPr>
        <w:jc w:val="center"/>
        <w:rPr>
          <w:rFonts w:hint="eastAsia" w:ascii="仿宋_GB2312" w:eastAsia="仿宋_GB2312"/>
          <w:sz w:val="21"/>
          <w:szCs w:val="21"/>
        </w:rPr>
      </w:pPr>
    </w:p>
    <w:p>
      <w:pPr>
        <w:jc w:val="center"/>
        <w:rPr>
          <w:rFonts w:hint="eastAsia" w:ascii="仿宋_GB2312" w:eastAsia="仿宋_GB2312"/>
          <w:sz w:val="21"/>
          <w:szCs w:val="21"/>
        </w:rPr>
      </w:pPr>
    </w:p>
    <w:p>
      <w:pPr>
        <w:wordWrap w:val="0"/>
        <w:jc w:val="righ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负责人签名：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wordWrap w:val="0"/>
        <w:jc w:val="right"/>
        <w:rPr>
          <w:rFonts w:hint="eastAsia" w:ascii="宋体" w:hAnsi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24DB"/>
    <w:rsid w:val="582524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2016-05-09T00:32:00Z</dcterms:created>
  <dc:creator>skl</dc:creator>
  <cp:lastModifiedBy>skl</cp:lastModifiedBy>
  <dcterms:modified xsi:type="dcterms:W3CDTF">2016-05-09T00:33:27Z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