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rPr>
          <w:rFonts w:ascii="Times New Roman" w:hAnsi="Times New Roman" w:eastAsia="黑体" w:cs="Times New Roman"/>
          <w:kern w:val="2"/>
          <w:sz w:val="32"/>
          <w:szCs w:val="32"/>
        </w:rPr>
      </w:pPr>
      <w:r>
        <w:rPr>
          <w:rFonts w:ascii="Times New Roman" w:hAnsi="Times New Roman" w:eastAsia="黑体" w:cs="Times New Roman"/>
          <w:kern w:val="2"/>
          <w:sz w:val="32"/>
          <w:szCs w:val="32"/>
        </w:rPr>
        <w:t>附件1</w:t>
      </w:r>
    </w:p>
    <w:p>
      <w:pPr>
        <w:spacing w:line="200" w:lineRule="exact"/>
        <w:ind w:firstLine="640" w:firstLineChars="200"/>
        <w:rPr>
          <w:szCs w:val="32"/>
        </w:rPr>
      </w:pPr>
    </w:p>
    <w:p>
      <w:pPr>
        <w:spacing w:line="579" w:lineRule="exact"/>
        <w:jc w:val="center"/>
        <w:rPr>
          <w:rFonts w:eastAsia="方正小标宋简体"/>
          <w:spacing w:val="-10"/>
          <w:sz w:val="44"/>
          <w:szCs w:val="44"/>
        </w:rPr>
      </w:pPr>
      <w:bookmarkStart w:id="0" w:name="_GoBack"/>
      <w:r>
        <w:rPr>
          <w:rFonts w:eastAsia="方正小标宋简体"/>
          <w:spacing w:val="-10"/>
          <w:sz w:val="44"/>
          <w:szCs w:val="44"/>
        </w:rPr>
        <w:t>株洲市科学技术局专项整治办成员单位工作职责</w:t>
      </w:r>
    </w:p>
    <w:bookmarkEnd w:id="0"/>
    <w:p>
      <w:pPr>
        <w:spacing w:line="200" w:lineRule="exact"/>
        <w:jc w:val="center"/>
        <w:rPr>
          <w:rFonts w:eastAsia="方正小标宋简体"/>
          <w:spacing w:val="-10"/>
          <w:sz w:val="44"/>
          <w:szCs w:val="44"/>
        </w:rPr>
      </w:pPr>
    </w:p>
    <w:p>
      <w:pPr>
        <w:spacing w:line="530" w:lineRule="exact"/>
        <w:ind w:firstLine="616" w:firstLineChars="200"/>
        <w:rPr>
          <w:spacing w:val="-6"/>
          <w:szCs w:val="32"/>
        </w:rPr>
      </w:pPr>
      <w:r>
        <w:rPr>
          <w:spacing w:val="-6"/>
          <w:szCs w:val="32"/>
        </w:rPr>
        <w:t>监察室：负责统筹推进全局“治陋习、树新风”和</w:t>
      </w:r>
      <w:r>
        <w:rPr>
          <w:spacing w:val="-6"/>
        </w:rPr>
        <w:t>“雁过拔毛”式腐败问题</w:t>
      </w:r>
      <w:r>
        <w:rPr>
          <w:spacing w:val="-6"/>
          <w:szCs w:val="32"/>
        </w:rPr>
        <w:t>专项整治工作；牵头负责对违规公款吃喝、违规发放津补贴或奖金福利、违规操办婚丧喜庆事宜、违规收送礼品礼金、为官不为、违规用权、索拿卡要涉赌涉毒等问题的专项整治；负责对违纪违规问题的协调查处，对专项整治工作不力行为进行责任追究。</w:t>
      </w:r>
    </w:p>
    <w:p>
      <w:pPr>
        <w:spacing w:line="530" w:lineRule="exact"/>
        <w:ind w:firstLine="640" w:firstLineChars="200"/>
        <w:rPr>
          <w:szCs w:val="32"/>
        </w:rPr>
      </w:pPr>
      <w:r>
        <w:rPr>
          <w:szCs w:val="32"/>
        </w:rPr>
        <w:t>办公室：负责违规公款吃喝、违规发放津补贴、违规使用公车等问题的专项整治工作；把专项整治融入财务工作，加强对“三公”经费的管理监督，完善“三公”经费管理制度；负责整治单位食堂豪华装修、奢侈浪费等违纪违规问题。负责专项整治工作的宣传报道工作。</w:t>
      </w:r>
    </w:p>
    <w:p>
      <w:pPr>
        <w:spacing w:line="530" w:lineRule="exact"/>
        <w:ind w:firstLine="640" w:firstLineChars="200"/>
        <w:rPr>
          <w:szCs w:val="32"/>
        </w:rPr>
      </w:pPr>
      <w:r>
        <w:rPr>
          <w:szCs w:val="32"/>
        </w:rPr>
        <w:t>人教科：负责违规用权，违背民主集中制，拍脑袋决策，拍胸脯表态，搞“一言堂”；不按要求报告或不如实报告重要事项、个人去向，规避组织监督；跑官要官、拉票贿选、买官卖官、造假骗官、跑风漏气等；违背组织原则，拉关系、走门子，为个人升迁调动找人说情打招呼等问题的专项整治工作。</w:t>
      </w:r>
    </w:p>
    <w:p>
      <w:pPr>
        <w:spacing w:line="530" w:lineRule="exact"/>
        <w:ind w:firstLine="640" w:firstLineChars="200"/>
        <w:rPr>
          <w:szCs w:val="32"/>
        </w:rPr>
      </w:pPr>
      <w:r>
        <w:rPr>
          <w:szCs w:val="32"/>
        </w:rPr>
        <w:t>机关党委：负责对党员个人在任何场合对党和国家形象进行攻击或诋毁</w:t>
      </w:r>
      <w:r>
        <w:rPr>
          <w:rFonts w:hint="eastAsia"/>
          <w:szCs w:val="32"/>
        </w:rPr>
        <w:t>、</w:t>
      </w:r>
      <w:r>
        <w:rPr>
          <w:szCs w:val="32"/>
        </w:rPr>
        <w:t>参与影响党员干部形象和社会公德的各种活动等问题的专项整治工作。负责全局党员干部的思想教育、管理监督工作，充分发挥党组织的战斗堡垒作用和党员的先锋模范作用。</w:t>
      </w:r>
    </w:p>
    <w:p>
      <w:pPr>
        <w:spacing w:line="530" w:lineRule="exact"/>
        <w:ind w:firstLine="640" w:firstLineChars="200"/>
      </w:pPr>
      <w:r>
        <w:rPr>
          <w:szCs w:val="32"/>
        </w:rPr>
        <w:t>规监科：负责权力寻租、“雁过拔毛”，不给好处不办事，给了好处乱办事，办事过程中暗中设置障碍，故意刁难管理服务对象，变相摊派、索要赞助等问题的专项整治工作。负责全市科技计划项目的全过程管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- 10 -</w:t>
    </w:r>
    <w:r>
      <w:rPr>
        <w:rStyle w:val="6"/>
        <w:rFonts w:ascii="宋体" w:hAnsi="宋体" w:eastAsia="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A6F93"/>
    <w:rsid w:val="1CAA6F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2017-05-08T00:03:00Z</dcterms:created>
  <dc:creator>gy</dc:creator>
  <cp:lastModifiedBy>gy</cp:lastModifiedBy>
  <dcterms:modified xsi:type="dcterms:W3CDTF">2017-05-08T00:06:34Z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