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/>
          <w:color w:val="000000"/>
          <w:sz w:val="40"/>
          <w:szCs w:val="40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sz w:val="40"/>
          <w:szCs w:val="40"/>
        </w:rPr>
        <w:t>2017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、2018年长株潭国家自主创新示范区建设专项支持重点事项及申报条件</w:t>
      </w:r>
      <w:bookmarkEnd w:id="0"/>
    </w:p>
    <w:tbl>
      <w:tblPr>
        <w:tblStyle w:val="5"/>
        <w:tblW w:w="141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10"/>
        <w:gridCol w:w="2820"/>
        <w:gridCol w:w="9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2" w:type="dxa"/>
            <w:shd w:val="clear" w:color="auto" w:fill="CCE8CF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410" w:type="dxa"/>
            <w:shd w:val="clear" w:color="auto" w:fill="CCE8CF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hAnsi="黑体" w:eastAsia="黑体" w:cs="黑体"/>
                <w:color w:val="000000"/>
                <w:sz w:val="24"/>
              </w:rPr>
              <w:t>项目类别</w:t>
            </w:r>
          </w:p>
        </w:tc>
        <w:tc>
          <w:tcPr>
            <w:tcW w:w="2820" w:type="dxa"/>
            <w:shd w:val="clear" w:color="auto" w:fill="CCE8C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hAnsi="黑体" w:eastAsia="黑体" w:cs="黑体"/>
                <w:color w:val="000000"/>
                <w:sz w:val="24"/>
              </w:rPr>
              <w:t>优先支持重点</w:t>
            </w:r>
          </w:p>
        </w:tc>
        <w:tc>
          <w:tcPr>
            <w:tcW w:w="9064" w:type="dxa"/>
            <w:shd w:val="clear" w:color="auto" w:fill="CCE8C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hAnsi="黑体" w:eastAsia="黑体" w:cs="黑体"/>
                <w:color w:val="000000"/>
                <w:sz w:val="24"/>
              </w:rPr>
              <w:t>申报条件（除申报通知规定外）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8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eastAsia="方正小标宋_GBK"/>
                <w:color w:val="000000"/>
                <w:sz w:val="24"/>
              </w:rPr>
            </w:pPr>
            <w:r>
              <w:rPr>
                <w:rFonts w:eastAsia="方正小标宋_GBK"/>
                <w:color w:val="000000"/>
                <w:sz w:val="24"/>
              </w:rPr>
              <w:t>1</w:t>
            </w: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  <w:r>
              <w:rPr>
                <w:rFonts w:hint="eastAsia" w:eastAsia="方正小标宋_GBK" w:cs="方正小标宋_GBK"/>
                <w:color w:val="000000"/>
                <w:sz w:val="24"/>
              </w:rPr>
              <w:t>重大标志性创新工程建设</w:t>
            </w: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长株潭自创区规划成果展示中心建设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、纳入省委、省政府部署的自创区重点建设任务。</w:t>
            </w:r>
          </w:p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、属于《长株潭国家自主创新示范区建设三年行动计划（</w:t>
            </w:r>
            <w:r>
              <w:rPr>
                <w:rFonts w:eastAsia="仿宋"/>
                <w:sz w:val="24"/>
              </w:rPr>
              <w:t>2017-2019</w:t>
            </w:r>
            <w:r>
              <w:rPr>
                <w:rFonts w:hint="eastAsia" w:hAnsi="仿宋" w:eastAsia="仿宋" w:cs="仿宋"/>
                <w:sz w:val="24"/>
              </w:rPr>
              <w:t>年）》重点建设项目范畴。</w:t>
            </w:r>
          </w:p>
          <w:p>
            <w:pPr>
              <w:spacing w:line="360" w:lineRule="exact"/>
              <w:rPr>
                <w:rFonts w:hint="eastAsia" w:hAnsi="仿宋" w:eastAsia="仿宋" w:cs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、有具体的建设方案和年度工作计划。</w:t>
            </w:r>
          </w:p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4、有工作基础。</w:t>
            </w:r>
          </w:p>
          <w:p>
            <w:pPr>
              <w:spacing w:line="360" w:lineRule="exact"/>
              <w:rPr>
                <w:rFonts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、市政府牵头，以园区或其委托的管理运营机构为主要承建单位，项目总投资在</w:t>
            </w:r>
            <w:r>
              <w:rPr>
                <w:rFonts w:hAnsi="仿宋" w:eastAsia="仿宋" w:cs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亿元以上。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省军民融合科技创新产业园建设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、省委、省政府部署的重点建设任务。</w:t>
            </w:r>
          </w:p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、属于《长株潭国家自主创新示范区建设三年行动计划（</w:t>
            </w:r>
            <w:r>
              <w:rPr>
                <w:rFonts w:eastAsia="仿宋"/>
                <w:sz w:val="24"/>
              </w:rPr>
              <w:t>2017-2019</w:t>
            </w:r>
            <w:r>
              <w:rPr>
                <w:rFonts w:hint="eastAsia" w:hAnsi="仿宋" w:eastAsia="仿宋" w:cs="仿宋"/>
                <w:sz w:val="24"/>
              </w:rPr>
              <w:t>年）》重点建设项目范畴。</w:t>
            </w:r>
          </w:p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、编制园区建设规划方案、</w:t>
            </w:r>
            <w:r>
              <w:rPr>
                <w:rFonts w:hAnsi="仿宋" w:eastAsia="仿宋" w:cs="仿宋"/>
                <w:sz w:val="24"/>
              </w:rPr>
              <w:t>（</w:t>
            </w:r>
            <w:r>
              <w:rPr>
                <w:rFonts w:hint="eastAsia" w:hAnsi="仿宋" w:eastAsia="仿宋" w:cs="仿宋"/>
                <w:sz w:val="24"/>
              </w:rPr>
              <w:t>重点为近三</w:t>
            </w:r>
            <w:r>
              <w:rPr>
                <w:rFonts w:hAnsi="仿宋" w:eastAsia="仿宋" w:cs="仿宋"/>
                <w:sz w:val="24"/>
              </w:rPr>
              <w:t>年</w:t>
            </w:r>
            <w:r>
              <w:rPr>
                <w:rFonts w:hint="eastAsia" w:hAnsi="仿宋" w:eastAsia="仿宋" w:cs="仿宋"/>
                <w:sz w:val="24"/>
              </w:rPr>
              <w:t>或五年阶段性实施</w:t>
            </w:r>
            <w:r>
              <w:rPr>
                <w:rFonts w:hAnsi="仿宋" w:eastAsia="仿宋" w:cs="仿宋"/>
                <w:sz w:val="24"/>
              </w:rPr>
              <w:t>计划</w:t>
            </w:r>
            <w:r>
              <w:rPr>
                <w:rFonts w:hint="eastAsia" w:hAnsi="仿宋" w:eastAsia="仿宋" w:cs="仿宋"/>
                <w:sz w:val="24"/>
              </w:rPr>
              <w:t>）及专项资金使用方案。</w:t>
            </w:r>
          </w:p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hint="eastAsia" w:hAnsi="仿宋" w:eastAsia="仿宋" w:cs="仿宋"/>
                <w:sz w:val="24"/>
              </w:rPr>
              <w:t>、市政府牵头，以园区或其委托的管理运营机构为主要承建单位，项目总投资在</w:t>
            </w:r>
            <w:r>
              <w:rPr>
                <w:rFonts w:eastAsia="仿宋"/>
                <w:sz w:val="24"/>
              </w:rPr>
              <w:t>10</w:t>
            </w:r>
            <w:r>
              <w:rPr>
                <w:rFonts w:hint="eastAsia" w:hAnsi="仿宋" w:eastAsia="仿宋" w:cs="仿宋"/>
                <w:sz w:val="24"/>
              </w:rPr>
              <w:t>亿元以上；具备建设园区的基础条件。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岳麓山国家大学科技城建设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、省委、省政府部署的重点建设任务。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、属于《长株潭国家自主创新示范区建设三年行动计划（</w:t>
            </w:r>
            <w:r>
              <w:rPr>
                <w:rFonts w:eastAsia="仿宋"/>
                <w:sz w:val="24"/>
              </w:rPr>
              <w:t>2017-2019</w:t>
            </w:r>
            <w:r>
              <w:rPr>
                <w:rFonts w:hint="eastAsia" w:hAnsi="仿宋" w:eastAsia="仿宋" w:cs="仿宋"/>
                <w:sz w:val="24"/>
              </w:rPr>
              <w:t>年）》重点建设项目范畴。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、编制大学科技城建设规划方案</w:t>
            </w:r>
            <w:r>
              <w:rPr>
                <w:rFonts w:hAnsi="仿宋" w:eastAsia="仿宋" w:cs="仿宋"/>
                <w:sz w:val="24"/>
              </w:rPr>
              <w:t>（</w:t>
            </w:r>
            <w:r>
              <w:rPr>
                <w:rFonts w:hint="eastAsia" w:hAnsi="仿宋" w:eastAsia="仿宋" w:cs="仿宋"/>
                <w:sz w:val="24"/>
              </w:rPr>
              <w:t>重点为近三</w:t>
            </w:r>
            <w:r>
              <w:rPr>
                <w:rFonts w:hAnsi="仿宋" w:eastAsia="仿宋" w:cs="仿宋"/>
                <w:sz w:val="24"/>
              </w:rPr>
              <w:t>年</w:t>
            </w:r>
            <w:r>
              <w:rPr>
                <w:rFonts w:hint="eastAsia" w:hAnsi="仿宋" w:eastAsia="仿宋" w:cs="仿宋"/>
                <w:sz w:val="24"/>
              </w:rPr>
              <w:t>或五年阶段性实施</w:t>
            </w:r>
            <w:r>
              <w:rPr>
                <w:rFonts w:hAnsi="仿宋" w:eastAsia="仿宋" w:cs="仿宋"/>
                <w:sz w:val="24"/>
              </w:rPr>
              <w:t>计划</w:t>
            </w:r>
            <w:r>
              <w:rPr>
                <w:rFonts w:hint="eastAsia" w:hAnsi="仿宋" w:eastAsia="仿宋" w:cs="仿宋"/>
                <w:sz w:val="24"/>
              </w:rPr>
              <w:t>）及专项资金使用方案。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hint="eastAsia" w:hAnsi="仿宋" w:eastAsia="仿宋" w:cs="仿宋"/>
                <w:sz w:val="24"/>
              </w:rPr>
              <w:t>、市政府牵头，以园区或其委托的管理运营机构为主要承建单位，项目总投资在</w:t>
            </w:r>
            <w:r>
              <w:rPr>
                <w:rFonts w:eastAsia="仿宋"/>
                <w:sz w:val="24"/>
              </w:rPr>
              <w:t>10</w:t>
            </w:r>
            <w:r>
              <w:rPr>
                <w:rFonts w:hint="eastAsia" w:hAnsi="仿宋" w:eastAsia="仿宋" w:cs="仿宋"/>
                <w:sz w:val="24"/>
              </w:rPr>
              <w:t>亿元以上。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、已经具备建设的基础条件。</w:t>
            </w:r>
          </w:p>
          <w:p>
            <w:pPr>
              <w:spacing w:line="400" w:lineRule="exact"/>
              <w:rPr>
                <w:rFonts w:hAnsi="仿宋" w:eastAsia="仿宋" w:cs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  <w:r>
              <w:rPr>
                <w:rFonts w:hint="eastAsia" w:hAnsi="仿宋" w:eastAsia="仿宋" w:cs="仿宋"/>
                <w:sz w:val="24"/>
              </w:rPr>
              <w:t>、资助资金用于园区高校产学研结合、成果转化等创新创业服务平台建设。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株洲中国动力谷自主创新园建设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、省委、省政府部署的重点建设任务。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、属于《长株潭国家自主创新示范区建设三年行动计划（</w:t>
            </w:r>
            <w:r>
              <w:rPr>
                <w:rFonts w:eastAsia="仿宋"/>
                <w:sz w:val="24"/>
              </w:rPr>
              <w:t>2017-2019</w:t>
            </w:r>
            <w:r>
              <w:rPr>
                <w:rFonts w:hint="eastAsia" w:hAnsi="仿宋" w:eastAsia="仿宋" w:cs="仿宋"/>
                <w:sz w:val="24"/>
              </w:rPr>
              <w:t>年）》重点建设项目范畴。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、编制建设方案</w:t>
            </w:r>
            <w:r>
              <w:rPr>
                <w:rFonts w:hAnsi="仿宋" w:eastAsia="仿宋" w:cs="仿宋"/>
                <w:sz w:val="24"/>
              </w:rPr>
              <w:t>（</w:t>
            </w:r>
            <w:r>
              <w:rPr>
                <w:rFonts w:hint="eastAsia" w:hAnsi="仿宋" w:eastAsia="仿宋" w:cs="仿宋"/>
                <w:sz w:val="24"/>
              </w:rPr>
              <w:t>重点为近三</w:t>
            </w:r>
            <w:r>
              <w:rPr>
                <w:rFonts w:hAnsi="仿宋" w:eastAsia="仿宋" w:cs="仿宋"/>
                <w:sz w:val="24"/>
              </w:rPr>
              <w:t>年</w:t>
            </w:r>
            <w:r>
              <w:rPr>
                <w:rFonts w:hint="eastAsia" w:hAnsi="仿宋" w:eastAsia="仿宋" w:cs="仿宋"/>
                <w:sz w:val="24"/>
              </w:rPr>
              <w:t>或五年阶段性实施</w:t>
            </w:r>
            <w:r>
              <w:rPr>
                <w:rFonts w:hAnsi="仿宋" w:eastAsia="仿宋" w:cs="仿宋"/>
                <w:sz w:val="24"/>
              </w:rPr>
              <w:t>计划</w:t>
            </w:r>
            <w:r>
              <w:rPr>
                <w:rFonts w:hint="eastAsia" w:hAnsi="仿宋" w:eastAsia="仿宋" w:cs="仿宋"/>
                <w:sz w:val="24"/>
              </w:rPr>
              <w:t>）及专项资金使用方案；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hint="eastAsia" w:hAnsi="仿宋" w:eastAsia="仿宋" w:cs="仿宋"/>
                <w:sz w:val="24"/>
              </w:rPr>
              <w:t>、市政府牵头，以园区或其委托的管理运营机构为主要承建单位，项目总投资在</w:t>
            </w:r>
            <w:r>
              <w:rPr>
                <w:rFonts w:eastAsia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亿元以上。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、具备建设园区的基础条件。</w:t>
            </w:r>
          </w:p>
          <w:p>
            <w:pPr>
              <w:spacing w:line="400" w:lineRule="exact"/>
              <w:rPr>
                <w:rFonts w:hAnsi="仿宋" w:eastAsia="仿宋" w:cs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  <w:r>
              <w:rPr>
                <w:rFonts w:hint="eastAsia" w:hAnsi="仿宋" w:eastAsia="仿宋" w:cs="仿宋"/>
                <w:sz w:val="24"/>
              </w:rPr>
              <w:t>、资助资金用于园区创新创业服务平台建设。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湘潭力合科技领航城建设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、省委、省政府部署的重点建设任务。</w:t>
            </w:r>
          </w:p>
          <w:p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、属于《长株潭国家自主创新示范区建设三年行动计划（</w:t>
            </w:r>
            <w:r>
              <w:rPr>
                <w:rFonts w:eastAsia="仿宋"/>
                <w:sz w:val="24"/>
              </w:rPr>
              <w:t>2017-2019</w:t>
            </w:r>
            <w:r>
              <w:rPr>
                <w:rFonts w:hint="eastAsia" w:hAnsi="仿宋" w:eastAsia="仿宋" w:cs="仿宋"/>
                <w:sz w:val="24"/>
              </w:rPr>
              <w:t>年）》重点建设项目范畴。</w:t>
            </w:r>
          </w:p>
          <w:p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、有具体建设方案</w:t>
            </w:r>
            <w:r>
              <w:rPr>
                <w:rFonts w:hAnsi="仿宋" w:eastAsia="仿宋" w:cs="仿宋"/>
                <w:sz w:val="24"/>
              </w:rPr>
              <w:t>（</w:t>
            </w:r>
            <w:r>
              <w:rPr>
                <w:rFonts w:hint="eastAsia" w:hAnsi="仿宋" w:eastAsia="仿宋" w:cs="仿宋"/>
                <w:sz w:val="24"/>
              </w:rPr>
              <w:t>重点为近三</w:t>
            </w:r>
            <w:r>
              <w:rPr>
                <w:rFonts w:hAnsi="仿宋" w:eastAsia="仿宋" w:cs="仿宋"/>
                <w:sz w:val="24"/>
              </w:rPr>
              <w:t>年</w:t>
            </w:r>
            <w:r>
              <w:rPr>
                <w:rFonts w:hint="eastAsia" w:hAnsi="仿宋" w:eastAsia="仿宋" w:cs="仿宋"/>
                <w:sz w:val="24"/>
              </w:rPr>
              <w:t>或五年阶段性实施</w:t>
            </w:r>
            <w:r>
              <w:rPr>
                <w:rFonts w:hAnsi="仿宋" w:eastAsia="仿宋" w:cs="仿宋"/>
                <w:sz w:val="24"/>
              </w:rPr>
              <w:t>计划</w:t>
            </w:r>
            <w:r>
              <w:rPr>
                <w:rFonts w:hint="eastAsia" w:hAnsi="仿宋" w:eastAsia="仿宋" w:cs="仿宋"/>
                <w:sz w:val="24"/>
              </w:rPr>
              <w:t>）及专项资金使用方案。</w:t>
            </w:r>
          </w:p>
          <w:p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hint="eastAsia" w:hAnsi="仿宋" w:eastAsia="仿宋" w:cs="仿宋"/>
                <w:sz w:val="24"/>
              </w:rPr>
              <w:t>、市政府牵头，以园区或其委托的管理运营机构为主要承建单位，项目总投资在</w:t>
            </w:r>
            <w:r>
              <w:rPr>
                <w:rFonts w:eastAsia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亿元以上。</w:t>
            </w:r>
          </w:p>
          <w:p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、具备建设园区的基础条件。</w:t>
            </w:r>
          </w:p>
          <w:p>
            <w:pPr>
              <w:spacing w:line="320" w:lineRule="exact"/>
              <w:rPr>
                <w:rFonts w:hAnsi="仿宋" w:eastAsia="仿宋" w:cs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  <w:r>
              <w:rPr>
                <w:rFonts w:hint="eastAsia" w:hAnsi="仿宋" w:eastAsia="仿宋" w:cs="仿宋"/>
                <w:sz w:val="24"/>
              </w:rPr>
              <w:t>、资助资金用于创新创业平台建设。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  <w:r>
              <w:rPr>
                <w:rFonts w:eastAsia="方正小标宋_GBK"/>
                <w:color w:val="000000"/>
                <w:sz w:val="24"/>
              </w:rPr>
              <w:t>2</w:t>
            </w: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方正小标宋_GBK" w:cs="方正小标宋_GBK"/>
                <w:color w:val="000000"/>
                <w:sz w:val="24"/>
              </w:rPr>
              <w:t>标志性创新平台建设</w:t>
            </w: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40" w:lineRule="exact"/>
              <w:rPr>
                <w:rFonts w:eastAsia="仿宋"/>
                <w:sz w:val="24"/>
              </w:rPr>
            </w:pPr>
            <w:r>
              <w:rPr>
                <w:rFonts w:hint="eastAsia" w:eastAsia="仿宋" w:cs="仿宋"/>
                <w:w w:val="90"/>
                <w:sz w:val="24"/>
              </w:rPr>
              <w:t>湖南省科技要素市场建设、国家军民科技协同创新平台、长株潭科技公共服务平台建设、先进传感与信息技术创新研究平台、国家淡水鱼类重点实验室等，以及国家、省级科技创新政策改革试点示范等。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、属于《长株潭国家自主创新示范区建设三年行动计划（</w:t>
            </w:r>
            <w:r>
              <w:rPr>
                <w:rFonts w:eastAsia="仿宋"/>
                <w:sz w:val="24"/>
              </w:rPr>
              <w:t>2017-2019</w:t>
            </w:r>
            <w:r>
              <w:rPr>
                <w:rFonts w:hint="eastAsia" w:hAnsi="仿宋" w:eastAsia="仿宋" w:cs="仿宋"/>
                <w:sz w:val="24"/>
              </w:rPr>
              <w:t>年）》重点建设项目范畴。</w:t>
            </w:r>
          </w:p>
          <w:p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承担主体为面向自创区提供服务的重大科技公共服务平台、重大研发平台、军民融合公共服务平台、创新创业公共服务平台、科研仪器设施和检验检测资源开放共享服务平台、科技金融服务平台、科技成果交易平台、对外合作交流平台、新型研发机构等。</w:t>
            </w:r>
          </w:p>
          <w:p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、有建设方案，有科技试点改革的批准文件，具备平台、试点建设及服务的基础能力。</w:t>
            </w:r>
          </w:p>
          <w:p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hint="eastAsia" w:hAnsi="仿宋" w:eastAsia="仿宋" w:cs="仿宋"/>
                <w:sz w:val="24"/>
              </w:rPr>
              <w:t>、符合自创区产业定位。围绕自创区建设，具有公益性、基础性，能够优化创新创业发展环境的基础条件。</w:t>
            </w:r>
          </w:p>
          <w:p>
            <w:pPr>
              <w:spacing w:line="300" w:lineRule="exact"/>
              <w:rPr>
                <w:rFonts w:hAnsi="仿宋" w:eastAsia="仿宋" w:cs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、申</w:t>
            </w:r>
            <w:r>
              <w:rPr>
                <w:rFonts w:hint="eastAsia" w:hAnsi="仿宋" w:eastAsia="仿宋" w:cs="仿宋"/>
                <w:spacing w:val="-8"/>
                <w:sz w:val="24"/>
              </w:rPr>
              <w:t>报主体具有资源整合能力和覆盖自创区的服务规模。具有与服务匹配的场所、设施以及健全的专业化服务团队、完善的管理制度、健全的服务流程、收费标准和服务质量保证措施，并公布服务标准，</w:t>
            </w:r>
            <w:r>
              <w:rPr>
                <w:rFonts w:hAnsi="仿宋" w:eastAsia="仿宋" w:cs="仿宋"/>
                <w:spacing w:val="-8"/>
                <w:sz w:val="24"/>
              </w:rPr>
              <w:t>拥有较强的经济实力，在组建过程中能保证资金的落实。</w:t>
            </w:r>
            <w:r>
              <w:rPr>
                <w:rFonts w:hint="eastAsia" w:hAnsi="仿宋" w:eastAsia="仿宋" w:cs="仿宋"/>
                <w:spacing w:val="-8"/>
                <w:sz w:val="24"/>
              </w:rPr>
              <w:t>科研实验设施和检验检测平台，资产总额不低于</w:t>
            </w:r>
            <w:r>
              <w:rPr>
                <w:rFonts w:hAnsi="仿宋" w:eastAsia="仿宋" w:cs="仿宋"/>
                <w:spacing w:val="-8"/>
                <w:sz w:val="24"/>
              </w:rPr>
              <w:t>500</w:t>
            </w:r>
            <w:r>
              <w:rPr>
                <w:rFonts w:hint="eastAsia" w:hAnsi="仿宋" w:eastAsia="仿宋" w:cs="仿宋"/>
                <w:spacing w:val="-8"/>
                <w:sz w:val="24"/>
              </w:rPr>
              <w:t>万元，对外服务仪器设施价值总额不低于</w:t>
            </w:r>
            <w:r>
              <w:rPr>
                <w:rFonts w:hAnsi="仿宋" w:eastAsia="仿宋" w:cs="仿宋"/>
                <w:sz w:val="24"/>
              </w:rPr>
              <w:t>300</w:t>
            </w:r>
            <w:r>
              <w:rPr>
                <w:rFonts w:hint="eastAsia" w:hAnsi="仿宋" w:eastAsia="仿宋" w:cs="仿宋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12" w:type="dxa"/>
            <w:vAlign w:val="center"/>
          </w:tcPr>
          <w:p>
            <w:pPr>
              <w:spacing w:line="44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方正小标宋_GBK"/>
                <w:color w:val="000000"/>
                <w:sz w:val="24"/>
              </w:rPr>
            </w:pPr>
            <w:r>
              <w:rPr>
                <w:rFonts w:hint="eastAsia" w:eastAsia="方正小标宋_GBK"/>
                <w:color w:val="000000"/>
                <w:sz w:val="24"/>
              </w:rPr>
              <w:t>3</w:t>
            </w:r>
          </w:p>
          <w:p>
            <w:pPr>
              <w:spacing w:line="44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  <w:r>
              <w:rPr>
                <w:rFonts w:hint="eastAsia" w:eastAsia="方正小标宋_GBK" w:cs="方正小标宋_GBK"/>
                <w:color w:val="000000"/>
                <w:sz w:val="24"/>
              </w:rPr>
              <w:t>标志性创新型产业集群培育</w:t>
            </w: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eastAsia="仿宋"/>
                <w:color w:val="000000"/>
                <w:w w:val="90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340" w:lineRule="exact"/>
              <w:rPr>
                <w:rFonts w:hAnsi="仿宋"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重点支持长沙发展工程机械、文化创意（设计）、北斗卫星导航应用、绿色建筑（含装配式建筑）、移动互联网、新一代信息技术、生物（健康与种业）、节能环保、炭基材料、能源材料、机器人等产业集群；重点支持株洲发展轨道交通、通用航空、新能源汽车、燃气轮机、硬质合金材料、自主可控计算机等产业集群；重点支持湘潭发展智能制造、海工装备、海洋矿业、现代服务业等产业集群。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hint="eastAsia" w:hAnsi="仿宋"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1、</w:t>
            </w:r>
            <w:r>
              <w:rPr>
                <w:rFonts w:hAnsi="仿宋" w:eastAsia="仿宋" w:cs="仿宋"/>
                <w:sz w:val="24"/>
              </w:rPr>
              <w:t>规划</w:t>
            </w:r>
            <w:r>
              <w:rPr>
                <w:rFonts w:hint="eastAsia" w:hAnsi="仿宋" w:eastAsia="仿宋" w:cs="仿宋"/>
                <w:sz w:val="24"/>
              </w:rPr>
              <w:t>的</w:t>
            </w:r>
            <w:r>
              <w:rPr>
                <w:rFonts w:hAnsi="仿宋" w:eastAsia="仿宋" w:cs="仿宋"/>
                <w:sz w:val="24"/>
              </w:rPr>
              <w:t>产业市场前景广阔</w:t>
            </w:r>
            <w:r>
              <w:rPr>
                <w:rFonts w:hint="eastAsia" w:hAnsi="仿宋" w:eastAsia="仿宋" w:cs="仿宋"/>
                <w:sz w:val="24"/>
              </w:rPr>
              <w:t>，</w:t>
            </w:r>
            <w:r>
              <w:rPr>
                <w:rFonts w:hAnsi="仿宋" w:eastAsia="仿宋" w:cs="仿宋"/>
                <w:sz w:val="24"/>
              </w:rPr>
              <w:t>在细分领域处于国内领先地位</w:t>
            </w:r>
            <w:r>
              <w:rPr>
                <w:rFonts w:hint="eastAsia" w:hAnsi="仿宋" w:eastAsia="仿宋" w:cs="仿宋"/>
                <w:sz w:val="24"/>
              </w:rPr>
              <w:t>。</w:t>
            </w:r>
            <w:r>
              <w:rPr>
                <w:rFonts w:hAnsi="仿宋" w:eastAsia="仿宋" w:cs="仿宋"/>
                <w:sz w:val="24"/>
              </w:rPr>
              <w:t>集群产业链企业、研发和服务机构相对集聚，形成了生产配套或协作关系</w:t>
            </w:r>
            <w:r>
              <w:rPr>
                <w:rFonts w:hint="eastAsia" w:hAnsi="仿宋" w:eastAsia="仿宋" w:cs="仿宋"/>
                <w:sz w:val="24"/>
              </w:rPr>
              <w:t>；</w:t>
            </w:r>
            <w:r>
              <w:rPr>
                <w:rFonts w:hAnsi="仿宋" w:eastAsia="仿宋" w:cs="仿宋"/>
                <w:sz w:val="24"/>
              </w:rPr>
              <w:t>2016</w:t>
            </w:r>
            <w:r>
              <w:rPr>
                <w:rFonts w:hint="eastAsia" w:hAnsi="仿宋" w:eastAsia="仿宋" w:cs="仿宋"/>
                <w:sz w:val="24"/>
              </w:rPr>
              <w:t>年度产业集群主营业务收入不低于</w:t>
            </w:r>
            <w:r>
              <w:rPr>
                <w:rFonts w:hAnsi="仿宋" w:eastAsia="仿宋" w:cs="仿宋"/>
                <w:sz w:val="24"/>
              </w:rPr>
              <w:t>100</w:t>
            </w:r>
            <w:r>
              <w:rPr>
                <w:rFonts w:hint="eastAsia" w:hAnsi="仿宋" w:eastAsia="仿宋" w:cs="仿宋"/>
                <w:sz w:val="24"/>
              </w:rPr>
              <w:t>亿元；集群产业链企业、研发和服务机构相对集聚，骨干高新技术企业不少于</w:t>
            </w:r>
            <w:r>
              <w:rPr>
                <w:rFonts w:hAnsi="仿宋" w:eastAsia="仿宋" w:cs="仿宋"/>
                <w:sz w:val="24"/>
              </w:rPr>
              <w:t>5</w:t>
            </w:r>
            <w:r>
              <w:rPr>
                <w:rFonts w:hint="eastAsia" w:hAnsi="仿宋" w:eastAsia="仿宋" w:cs="仿宋"/>
                <w:sz w:val="24"/>
              </w:rPr>
              <w:t>家，科技型中小微企业与骨干企业形成了紧密的协作关系；创新要素聚集，具有较强的人才、技术和成果转化优势，省级以上专业技术创新平台不少于</w:t>
            </w:r>
            <w:r>
              <w:rPr>
                <w:rFonts w:hAnsi="仿宋" w:eastAsia="仿宋" w:cs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家、科技服务机构不少于</w:t>
            </w:r>
            <w:r>
              <w:rPr>
                <w:rFonts w:hAnsi="仿宋" w:eastAsia="仿宋" w:cs="仿宋"/>
                <w:sz w:val="24"/>
              </w:rPr>
              <w:t>3</w:t>
            </w:r>
            <w:r>
              <w:rPr>
                <w:rFonts w:hint="eastAsia" w:hAnsi="仿宋" w:eastAsia="仿宋" w:cs="仿宋"/>
                <w:sz w:val="24"/>
              </w:rPr>
              <w:t>家。</w:t>
            </w:r>
          </w:p>
          <w:p>
            <w:pPr>
              <w:spacing w:line="400" w:lineRule="exact"/>
              <w:rPr>
                <w:rFonts w:hint="eastAsia" w:hAnsi="仿宋" w:eastAsia="仿宋" w:cs="仿宋"/>
                <w:spacing w:val="-6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2、编制</w:t>
            </w:r>
            <w:r>
              <w:rPr>
                <w:rFonts w:hint="eastAsia" w:hAnsi="仿宋" w:eastAsia="仿宋" w:cs="仿宋"/>
                <w:spacing w:val="-6"/>
                <w:sz w:val="24"/>
              </w:rPr>
              <w:t>集群培育发展规划（产业技术创新路线图），有明确的总体目标和年度实施计划，具有一定数量的关联性较强的技术研发及产业化子课题。子课题项目必须与集群发展的目标密切相关，属于规划的重要内容。符合《长株潭国家自主创新示范区发展规划纲要（</w:t>
            </w:r>
            <w:r>
              <w:rPr>
                <w:rFonts w:hAnsi="仿宋" w:eastAsia="仿宋" w:cs="仿宋"/>
                <w:spacing w:val="-6"/>
                <w:sz w:val="24"/>
              </w:rPr>
              <w:t>2015-2025</w:t>
            </w:r>
            <w:r>
              <w:rPr>
                <w:rFonts w:hint="eastAsia" w:hAnsi="仿宋" w:eastAsia="仿宋" w:cs="仿宋"/>
                <w:spacing w:val="-6"/>
                <w:sz w:val="24"/>
              </w:rPr>
              <w:t>年）》和《长株潭国家自主创新示范区建设三年行动计划（</w:t>
            </w:r>
            <w:r>
              <w:rPr>
                <w:rFonts w:hAnsi="仿宋" w:eastAsia="仿宋" w:cs="仿宋"/>
                <w:spacing w:val="-6"/>
                <w:sz w:val="24"/>
              </w:rPr>
              <w:t>2017-2019</w:t>
            </w:r>
            <w:r>
              <w:rPr>
                <w:rFonts w:hint="eastAsia" w:hAnsi="仿宋" w:eastAsia="仿宋" w:cs="仿宋"/>
                <w:spacing w:val="-6"/>
                <w:sz w:val="24"/>
              </w:rPr>
              <w:t>年）》。</w:t>
            </w:r>
          </w:p>
          <w:p>
            <w:pPr>
              <w:spacing w:line="400" w:lineRule="exact"/>
              <w:rPr>
                <w:rFonts w:hint="eastAsia" w:hAnsi="仿宋" w:eastAsia="仿宋" w:cs="仿宋"/>
                <w:spacing w:val="-6"/>
                <w:sz w:val="24"/>
              </w:rPr>
            </w:pPr>
            <w:r>
              <w:rPr>
                <w:rFonts w:hint="eastAsia" w:hAnsi="仿宋" w:eastAsia="仿宋" w:cs="仿宋"/>
                <w:spacing w:val="-6"/>
                <w:sz w:val="24"/>
              </w:rPr>
              <w:t>3、项目申报单位系纳入自创区规划支持范围的企、事业单位。</w:t>
            </w:r>
          </w:p>
          <w:p>
            <w:pPr>
              <w:spacing w:line="400" w:lineRule="exact"/>
              <w:rPr>
                <w:rFonts w:hAnsi="仿宋" w:eastAsia="仿宋" w:cs="仿宋"/>
                <w:w w:val="90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4、申报单位应具备自主研发和成果转化的能力和条件，拥有科研仪器总价值（原值）在</w:t>
            </w:r>
            <w:r>
              <w:rPr>
                <w:rFonts w:hAnsi="仿宋" w:eastAsia="仿宋" w:cs="仿宋"/>
                <w:sz w:val="24"/>
              </w:rPr>
              <w:t>1000</w:t>
            </w:r>
            <w:r>
              <w:rPr>
                <w:rFonts w:hint="eastAsia" w:hAnsi="仿宋" w:eastAsia="仿宋" w:cs="仿宋"/>
                <w:sz w:val="24"/>
              </w:rPr>
              <w:t>万元以上，具有一定数量的固定科研人员，项目负责人必须为在职在岗在编人员，原则上具有高级专业技术职称。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12" w:type="dxa"/>
            <w:vMerge w:val="restart"/>
            <w:vAlign w:val="center"/>
          </w:tcPr>
          <w:p>
            <w:pPr>
              <w:spacing w:line="360" w:lineRule="exact"/>
              <w:rPr>
                <w:rFonts w:hint="eastAsia"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  <w:r>
              <w:rPr>
                <w:rFonts w:hint="eastAsia" w:eastAsia="方正小标宋_GBK"/>
                <w:color w:val="000000"/>
                <w:sz w:val="24"/>
              </w:rPr>
              <w:t>4</w:t>
            </w:r>
          </w:p>
          <w:p>
            <w:pPr>
              <w:spacing w:line="360" w:lineRule="exact"/>
              <w:jc w:val="center"/>
              <w:rPr>
                <w:rFonts w:eastAsia="方正小标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eastAsia="方正小标宋_GBK" w:cs="方正小标宋_GBK"/>
                <w:sz w:val="24"/>
              </w:rPr>
              <w:t>标志性创新品牌建设与政策先行先试</w:t>
            </w: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创新高峰论坛、重大对外合作交流、宣传推广活动、成果展示活动、创新创业大赛等。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hint="eastAsia" w:hAnsi="仿宋" w:eastAsia="仿宋" w:cs="仿宋"/>
                <w:sz w:val="24"/>
              </w:rPr>
            </w:pPr>
            <w:r>
              <w:rPr>
                <w:rFonts w:hAnsi="仿宋" w:eastAsia="仿宋" w:cs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、有明确的活动工作方案、工作目标。</w:t>
            </w:r>
          </w:p>
          <w:p>
            <w:pPr>
              <w:spacing w:line="400" w:lineRule="exact"/>
              <w:rPr>
                <w:rFonts w:hAnsi="仿宋" w:eastAsia="仿宋" w:cs="仿宋"/>
                <w:sz w:val="24"/>
              </w:rPr>
            </w:pPr>
            <w:r>
              <w:rPr>
                <w:rFonts w:hAnsi="仿宋" w:eastAsia="仿宋" w:cs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、具体实施的基础条件。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长株潭国家自主创新示范区发展空间规划及调扩区研究。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hint="eastAsia" w:hAnsi="仿宋" w:eastAsia="仿宋" w:cs="仿宋"/>
                <w:sz w:val="24"/>
              </w:rPr>
            </w:pPr>
            <w:r>
              <w:rPr>
                <w:rFonts w:hAnsi="仿宋" w:eastAsia="仿宋" w:cs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、申报单位应具备较强的专业服务能力、突出的资源整合能力、完善的运营管理机制。</w:t>
            </w:r>
          </w:p>
          <w:p>
            <w:pPr>
              <w:spacing w:line="400" w:lineRule="exact"/>
              <w:rPr>
                <w:rFonts w:hAnsi="仿宋" w:eastAsia="仿宋" w:cs="仿宋"/>
                <w:sz w:val="24"/>
              </w:rPr>
            </w:pPr>
            <w:r>
              <w:rPr>
                <w:rFonts w:hAnsi="仿宋" w:eastAsia="仿宋" w:cs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、有具体工作方案。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小标宋_GBK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8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hint="eastAsia" w:hAnsi="仿宋"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科技发展重大战略研究，院所转制改革、科技金融结合、军民融合创新等政策先行先试。</w:t>
            </w:r>
          </w:p>
        </w:tc>
        <w:tc>
          <w:tcPr>
            <w:tcW w:w="906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400" w:lineRule="exact"/>
              <w:rPr>
                <w:rFonts w:hint="eastAsia" w:hAnsi="仿宋" w:eastAsia="仿宋" w:cs="仿宋"/>
                <w:sz w:val="24"/>
              </w:rPr>
            </w:pPr>
            <w:r>
              <w:rPr>
                <w:rFonts w:hAnsi="仿宋" w:eastAsia="仿宋" w:cs="仿宋"/>
                <w:sz w:val="24"/>
              </w:rPr>
              <w:t>1</w:t>
            </w:r>
            <w:r>
              <w:rPr>
                <w:rFonts w:hint="eastAsia" w:hAnsi="仿宋" w:eastAsia="仿宋" w:cs="仿宋"/>
                <w:sz w:val="24"/>
              </w:rPr>
              <w:t>、申报单位应具备较强的政策研究专业能力。</w:t>
            </w:r>
          </w:p>
          <w:p>
            <w:pPr>
              <w:spacing w:line="440" w:lineRule="exact"/>
              <w:rPr>
                <w:rFonts w:hAnsi="仿宋" w:eastAsia="仿宋" w:cs="仿宋"/>
                <w:sz w:val="24"/>
              </w:rPr>
            </w:pPr>
            <w:r>
              <w:rPr>
                <w:rFonts w:hAnsi="仿宋" w:eastAsia="仿宋" w:cs="仿宋"/>
                <w:sz w:val="24"/>
              </w:rPr>
              <w:t>2</w:t>
            </w:r>
            <w:r>
              <w:rPr>
                <w:rFonts w:hint="eastAsia" w:hAnsi="仿宋" w:eastAsia="仿宋" w:cs="仿宋"/>
                <w:sz w:val="24"/>
              </w:rPr>
              <w:t>、有具体工作方案、工作目标。</w:t>
            </w:r>
          </w:p>
        </w:tc>
      </w:tr>
    </w:tbl>
    <w:p>
      <w:pPr>
        <w:pStyle w:val="2"/>
        <w:rPr>
          <w:rFonts w:hint="eastAsia" w:ascii="Times New Roman" w:hAnsi="仿宋" w:eastAsia="仿宋" w:cs="仿宋"/>
          <w:sz w:val="30"/>
          <w:szCs w:val="30"/>
        </w:rPr>
      </w:pPr>
    </w:p>
    <w:p>
      <w:pPr>
        <w:pStyle w:val="2"/>
        <w:rPr>
          <w:rFonts w:hint="eastAsia" w:ascii="Times New Roman" w:hAnsi="仿宋" w:eastAsia="仿宋" w:cs="仿宋"/>
          <w:sz w:val="30"/>
          <w:szCs w:val="30"/>
        </w:rPr>
      </w:pPr>
    </w:p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</w:rPr>
    </w:pPr>
    <w:r>
      <w:rPr>
        <w:rStyle w:val="4"/>
        <w:rFonts w:ascii="宋体" w:hAnsi="宋体"/>
        <w:sz w:val="28"/>
      </w:rPr>
      <w:fldChar w:fldCharType="begin"/>
    </w:r>
    <w:r>
      <w:rPr>
        <w:rStyle w:val="4"/>
        <w:rFonts w:ascii="宋体" w:hAnsi="宋体"/>
        <w:sz w:val="28"/>
      </w:rPr>
      <w:instrText xml:space="preserve">PAGE  </w:instrText>
    </w:r>
    <w:r>
      <w:rPr>
        <w:rStyle w:val="4"/>
        <w:rFonts w:ascii="宋体" w:hAnsi="宋体"/>
        <w:sz w:val="28"/>
      </w:rPr>
      <w:fldChar w:fldCharType="separate"/>
    </w:r>
    <w:r>
      <w:rPr>
        <w:rStyle w:val="4"/>
        <w:rFonts w:ascii="宋体" w:hAnsi="宋体"/>
        <w:sz w:val="28"/>
      </w:rPr>
      <w:t>- 13 -</w:t>
    </w:r>
    <w:r>
      <w:rPr>
        <w:rStyle w:val="4"/>
        <w:rFonts w:ascii="宋体" w:hAnsi="宋体"/>
        <w:sz w:val="28"/>
      </w:rPr>
      <w:fldChar w:fldCharType="end"/>
    </w:r>
  </w:p>
  <w:p>
    <w:pPr>
      <w:pStyle w:val="2"/>
      <w:ind w:right="360" w:firstLine="360"/>
      <w:rPr>
        <w:rFonts w:ascii="宋体" w:hAns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6CCD"/>
    <w:rsid w:val="23DA6CCD"/>
    <w:rsid w:val="37472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仿宋"/>
    <w:basedOn w:val="1"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2017-10-09T09:02:00Z</dcterms:created>
  <dc:creator>gy</dc:creator>
  <cp:lastModifiedBy>gy</cp:lastModifiedBy>
  <dcterms:modified xsi:type="dcterms:W3CDTF">2017-10-09T09:02:53Z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